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7A" w:rsidRPr="00DF1B88" w:rsidRDefault="00DA727A" w:rsidP="00DA727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="Arial"/>
          <w:sz w:val="20"/>
          <w:szCs w:val="20"/>
          <w:lang w:val="pt-PT"/>
        </w:rPr>
      </w:pPr>
      <w:r w:rsidRPr="00DF1B88">
        <w:rPr>
          <w:rFonts w:cs="Arial"/>
          <w:b/>
          <w:sz w:val="20"/>
          <w:szCs w:val="20"/>
        </w:rPr>
        <w:t>Quadro 1</w:t>
      </w:r>
      <w:r w:rsidRPr="00DF1B88">
        <w:rPr>
          <w:rFonts w:cs="Arial"/>
          <w:sz w:val="20"/>
          <w:szCs w:val="20"/>
        </w:rPr>
        <w:t xml:space="preserve"> – normas jurídicas vigentes sobre resíduos sólidos no Brasil e Distrito Federal</w:t>
      </w:r>
    </w:p>
    <w:tbl>
      <w:tblPr>
        <w:tblStyle w:val="Tabelacomgrade"/>
        <w:tblW w:w="0" w:type="auto"/>
        <w:tblInd w:w="707" w:type="dxa"/>
        <w:tblLook w:val="04A0" w:firstRow="1" w:lastRow="0" w:firstColumn="1" w:lastColumn="0" w:noHBand="0" w:noVBand="1"/>
      </w:tblPr>
      <w:tblGrid>
        <w:gridCol w:w="2483"/>
        <w:gridCol w:w="3588"/>
        <w:gridCol w:w="1716"/>
      </w:tblGrid>
      <w:tr w:rsidR="00DA727A" w:rsidTr="00EB42AA">
        <w:tc>
          <w:tcPr>
            <w:tcW w:w="2662" w:type="dxa"/>
          </w:tcPr>
          <w:p w:rsidR="00DA727A" w:rsidRPr="00403D51" w:rsidRDefault="00DA727A" w:rsidP="00EB42AA">
            <w:pPr>
              <w:pStyle w:val="LEIS"/>
              <w:ind w:left="0" w:right="0"/>
              <w:rPr>
                <w:b/>
              </w:rPr>
            </w:pPr>
            <w:r w:rsidRPr="00403D51">
              <w:rPr>
                <w:b/>
              </w:rPr>
              <w:t>TIPO NORMATIVO</w:t>
            </w:r>
          </w:p>
        </w:tc>
        <w:tc>
          <w:tcPr>
            <w:tcW w:w="3924" w:type="dxa"/>
          </w:tcPr>
          <w:p w:rsidR="00DA727A" w:rsidRPr="00403D51" w:rsidRDefault="00DA727A" w:rsidP="00EB42AA">
            <w:pPr>
              <w:pStyle w:val="LEIS"/>
              <w:ind w:left="0" w:right="0"/>
              <w:rPr>
                <w:b/>
              </w:rPr>
            </w:pPr>
            <w:r w:rsidRPr="00403D51">
              <w:rPr>
                <w:b/>
              </w:rPr>
              <w:t>RESUMO</w:t>
            </w:r>
          </w:p>
        </w:tc>
        <w:tc>
          <w:tcPr>
            <w:tcW w:w="1744" w:type="dxa"/>
          </w:tcPr>
          <w:p w:rsidR="00DA727A" w:rsidRPr="00403D51" w:rsidRDefault="00DA727A" w:rsidP="00EB42AA">
            <w:pPr>
              <w:pStyle w:val="LEIS"/>
              <w:ind w:left="0" w:right="0"/>
              <w:rPr>
                <w:b/>
              </w:rPr>
            </w:pPr>
            <w:r w:rsidRPr="00403D51">
              <w:rPr>
                <w:b/>
              </w:rPr>
              <w:t>DATA DA PUBLICAÇÃO</w:t>
            </w:r>
          </w:p>
        </w:tc>
      </w:tr>
      <w:tr w:rsidR="00DA727A" w:rsidTr="00EB42AA">
        <w:tc>
          <w:tcPr>
            <w:tcW w:w="2662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CF/88 – Art. 225</w:t>
            </w:r>
          </w:p>
        </w:tc>
        <w:tc>
          <w:tcPr>
            <w:tcW w:w="392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Todos têm direito ao meio ambiente ecologicamente equilibrado.</w:t>
            </w:r>
          </w:p>
        </w:tc>
        <w:tc>
          <w:tcPr>
            <w:tcW w:w="174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05/10/1988</w:t>
            </w:r>
          </w:p>
        </w:tc>
      </w:tr>
      <w:tr w:rsidR="00DA727A" w:rsidTr="00EB42AA">
        <w:tc>
          <w:tcPr>
            <w:tcW w:w="2662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 xml:space="preserve">Lei </w:t>
            </w:r>
            <w:r>
              <w:t xml:space="preserve">nº </w:t>
            </w:r>
            <w:r w:rsidRPr="00E4655C">
              <w:t>7404/2010</w:t>
            </w:r>
          </w:p>
        </w:tc>
        <w:tc>
          <w:tcPr>
            <w:tcW w:w="392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Regula Lei 12.305 – Cria Comitê Interministerial do PNRS e Comitê Orientador para implantação dos Sistemas de Logística Reversa</w:t>
            </w:r>
          </w:p>
        </w:tc>
        <w:tc>
          <w:tcPr>
            <w:tcW w:w="174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23/12/2010</w:t>
            </w:r>
          </w:p>
        </w:tc>
      </w:tr>
      <w:tr w:rsidR="00DA727A" w:rsidTr="00EB42AA">
        <w:tc>
          <w:tcPr>
            <w:tcW w:w="2662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 xml:space="preserve">Lei </w:t>
            </w:r>
            <w:r>
              <w:t xml:space="preserve">nº </w:t>
            </w:r>
            <w:r w:rsidRPr="00E4655C">
              <w:t>12305/2010</w:t>
            </w:r>
          </w:p>
        </w:tc>
        <w:tc>
          <w:tcPr>
            <w:tcW w:w="392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Institui Plano Nacional de Resíduos Sólidos e altera a Lei 9605/88</w:t>
            </w:r>
          </w:p>
        </w:tc>
        <w:tc>
          <w:tcPr>
            <w:tcW w:w="174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02/08/2010</w:t>
            </w:r>
          </w:p>
        </w:tc>
      </w:tr>
      <w:tr w:rsidR="00DA727A" w:rsidTr="00EB42AA">
        <w:tc>
          <w:tcPr>
            <w:tcW w:w="2662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 xml:space="preserve">Lei </w:t>
            </w:r>
            <w:r>
              <w:t xml:space="preserve">nº </w:t>
            </w:r>
            <w:r w:rsidRPr="00E4655C">
              <w:t>9605/1988</w:t>
            </w:r>
          </w:p>
        </w:tc>
        <w:tc>
          <w:tcPr>
            <w:tcW w:w="392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Dispõe sobre as sanções penais e administrativas derivadas de condutas e atividades lesivas ao meio ambiente</w:t>
            </w:r>
          </w:p>
        </w:tc>
        <w:tc>
          <w:tcPr>
            <w:tcW w:w="174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12/02/1988</w:t>
            </w:r>
          </w:p>
        </w:tc>
      </w:tr>
      <w:tr w:rsidR="00DA727A" w:rsidTr="00EB42AA">
        <w:tc>
          <w:tcPr>
            <w:tcW w:w="2662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Resolução</w:t>
            </w:r>
            <w:r>
              <w:t xml:space="preserve"> nº</w:t>
            </w:r>
            <w:r w:rsidRPr="00E4655C">
              <w:t xml:space="preserve"> 237 Conama</w:t>
            </w:r>
          </w:p>
        </w:tc>
        <w:tc>
          <w:tcPr>
            <w:tcW w:w="392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Dispõe sobre Licença Ambiental</w:t>
            </w:r>
          </w:p>
        </w:tc>
        <w:tc>
          <w:tcPr>
            <w:tcW w:w="1744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 w:rsidRPr="00E4655C">
              <w:t>19/12/1997</w:t>
            </w:r>
          </w:p>
        </w:tc>
      </w:tr>
      <w:tr w:rsidR="00DA727A" w:rsidTr="00EB42AA">
        <w:tc>
          <w:tcPr>
            <w:tcW w:w="2662" w:type="dxa"/>
          </w:tcPr>
          <w:p w:rsidR="00DA727A" w:rsidRPr="00E4655C" w:rsidRDefault="00DA727A" w:rsidP="00EB42AA">
            <w:pPr>
              <w:pStyle w:val="LEIS"/>
              <w:ind w:left="0" w:right="0"/>
            </w:pPr>
            <w:r>
              <w:t>NBR 8849/1995</w:t>
            </w:r>
          </w:p>
        </w:tc>
        <w:tc>
          <w:tcPr>
            <w:tcW w:w="3924" w:type="dxa"/>
            <w:shd w:val="clear" w:color="auto" w:fill="auto"/>
          </w:tcPr>
          <w:p w:rsidR="00DA727A" w:rsidRPr="00E4655C" w:rsidRDefault="00DA727A" w:rsidP="00EB42AA">
            <w:pPr>
              <w:pStyle w:val="LEIS"/>
              <w:ind w:left="0" w:right="0"/>
            </w:pPr>
            <w:r>
              <w:t>Fixa condições mínimas exigíveis para a apresentação de projetos de aterros controlados de resíduos sólidos urbanos.</w:t>
            </w:r>
          </w:p>
        </w:tc>
        <w:tc>
          <w:tcPr>
            <w:tcW w:w="1744" w:type="dxa"/>
            <w:shd w:val="clear" w:color="auto" w:fill="auto"/>
          </w:tcPr>
          <w:p w:rsidR="00DA727A" w:rsidRPr="00E4655C" w:rsidRDefault="00DA727A" w:rsidP="00EB42AA">
            <w:pPr>
              <w:pStyle w:val="LEIS"/>
              <w:ind w:left="0" w:right="0"/>
            </w:pPr>
            <w:r>
              <w:t>04/1985</w:t>
            </w:r>
          </w:p>
        </w:tc>
      </w:tr>
    </w:tbl>
    <w:p w:rsidR="00DA727A" w:rsidRDefault="00DA727A" w:rsidP="00DA727A">
      <w:pPr>
        <w:pStyle w:val="LEIS"/>
        <w:ind w:left="0" w:right="0" w:firstLine="567"/>
        <w:rPr>
          <w:sz w:val="18"/>
          <w:szCs w:val="18"/>
        </w:rPr>
      </w:pPr>
      <w:r w:rsidRPr="00DF1B88">
        <w:rPr>
          <w:sz w:val="18"/>
          <w:szCs w:val="18"/>
        </w:rPr>
        <w:t>Fonte: desenvolvido pela autora com base nos achados de pesquisas sobre legislação de resíduos sólidos</w:t>
      </w:r>
    </w:p>
    <w:p w:rsidR="00DA727A" w:rsidRDefault="00DA727A" w:rsidP="00DA727A">
      <w:pPr>
        <w:pStyle w:val="LEIS"/>
        <w:ind w:left="0" w:right="0" w:firstLine="567"/>
        <w:rPr>
          <w:sz w:val="18"/>
          <w:szCs w:val="18"/>
        </w:rPr>
      </w:pPr>
    </w:p>
    <w:p w:rsidR="00B81B85" w:rsidRDefault="00B81B85">
      <w:bookmarkStart w:id="0" w:name="_GoBack"/>
      <w:bookmarkEnd w:id="0"/>
    </w:p>
    <w:sectPr w:rsidR="00B81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7A"/>
    <w:rsid w:val="000E0077"/>
    <w:rsid w:val="00B81B85"/>
    <w:rsid w:val="00C5022F"/>
    <w:rsid w:val="00D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5A61D-20D9-4B20-9853-D45A8772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7A"/>
    <w:pPr>
      <w:spacing w:after="0" w:line="276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IS">
    <w:name w:val="LEIS"/>
    <w:basedOn w:val="Normal"/>
    <w:link w:val="LEISChar"/>
    <w:qFormat/>
    <w:rsid w:val="00DA727A"/>
    <w:pPr>
      <w:spacing w:line="240" w:lineRule="auto"/>
      <w:ind w:left="1418" w:right="1530"/>
      <w:jc w:val="both"/>
    </w:pPr>
    <w:rPr>
      <w:rFonts w:eastAsia="Times New Roman" w:cs="Arial"/>
      <w:color w:val="000000"/>
      <w:sz w:val="20"/>
      <w:szCs w:val="20"/>
      <w:lang w:eastAsia="pt-BR"/>
    </w:rPr>
  </w:style>
  <w:style w:type="character" w:customStyle="1" w:styleId="LEISChar">
    <w:name w:val="LEIS Char"/>
    <w:basedOn w:val="Fontepargpadro"/>
    <w:link w:val="LEIS"/>
    <w:rsid w:val="00DA727A"/>
    <w:rPr>
      <w:rFonts w:ascii="Arial" w:eastAsia="Times New Roman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Pereira das Chagas</dc:creator>
  <cp:keywords/>
  <dc:description/>
  <cp:lastModifiedBy>Cássia Pereira das Chagas</cp:lastModifiedBy>
  <cp:revision>1</cp:revision>
  <dcterms:created xsi:type="dcterms:W3CDTF">2018-02-08T17:06:00Z</dcterms:created>
  <dcterms:modified xsi:type="dcterms:W3CDTF">2018-02-08T17:07:00Z</dcterms:modified>
</cp:coreProperties>
</file>