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8D" w:rsidRDefault="00AE5E8D" w:rsidP="00AE5E8D">
      <w:pPr>
        <w:spacing w:after="24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Tabela 2</w:t>
      </w:r>
      <w:r w:rsidRPr="00815ABA">
        <w:rPr>
          <w:rFonts w:ascii="Arial" w:hAnsi="Arial" w:cs="Arial"/>
          <w:b/>
          <w:sz w:val="24"/>
          <w:szCs w:val="24"/>
        </w:rPr>
        <w:t xml:space="preserve">. </w:t>
      </w:r>
      <w:r w:rsidRPr="00815ABA">
        <w:rPr>
          <w:rFonts w:ascii="Arial" w:hAnsi="Arial" w:cs="Arial"/>
          <w:sz w:val="24"/>
          <w:szCs w:val="24"/>
        </w:rPr>
        <w:t xml:space="preserve">Número de óbitos decorrentes do uso de agrotóxicos agrícolas, de acordo com tipo de notificação, no </w:t>
      </w:r>
      <w:r>
        <w:rPr>
          <w:rFonts w:ascii="Arial" w:hAnsi="Arial" w:cs="Arial"/>
          <w:sz w:val="24"/>
          <w:szCs w:val="24"/>
        </w:rPr>
        <w:t>e</w:t>
      </w:r>
      <w:r w:rsidRPr="00815ABA">
        <w:rPr>
          <w:rFonts w:ascii="Arial" w:hAnsi="Arial" w:cs="Arial"/>
          <w:sz w:val="24"/>
          <w:szCs w:val="24"/>
        </w:rPr>
        <w:t>stado de Goiás entre os anos 2010-2015.</w:t>
      </w:r>
    </w:p>
    <w:tbl>
      <w:tblPr>
        <w:tblW w:w="462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4"/>
        <w:gridCol w:w="1005"/>
        <w:gridCol w:w="714"/>
        <w:gridCol w:w="714"/>
        <w:gridCol w:w="714"/>
        <w:gridCol w:w="714"/>
        <w:gridCol w:w="714"/>
        <w:gridCol w:w="410"/>
        <w:gridCol w:w="820"/>
      </w:tblGrid>
      <w:tr w:rsidR="00AE5E8D" w:rsidRPr="008C41D1" w:rsidTr="00AA2080">
        <w:trPr>
          <w:trHeight w:val="282"/>
          <w:jc w:val="center"/>
        </w:trPr>
        <w:tc>
          <w:tcPr>
            <w:tcW w:w="182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Tipos de Notificações</w:t>
            </w:r>
          </w:p>
        </w:tc>
        <w:tc>
          <w:tcPr>
            <w:tcW w:w="31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Ano 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2010</w:t>
            </w:r>
          </w:p>
        </w:tc>
        <w:tc>
          <w:tcPr>
            <w:tcW w:w="39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2011</w:t>
            </w:r>
          </w:p>
        </w:tc>
        <w:tc>
          <w:tcPr>
            <w:tcW w:w="39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2012</w:t>
            </w:r>
          </w:p>
        </w:tc>
        <w:tc>
          <w:tcPr>
            <w:tcW w:w="39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2013</w:t>
            </w:r>
          </w:p>
        </w:tc>
        <w:tc>
          <w:tcPr>
            <w:tcW w:w="39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2014</w:t>
            </w:r>
          </w:p>
        </w:tc>
        <w:tc>
          <w:tcPr>
            <w:tcW w:w="39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2015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Total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Faixa Etária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&lt;1 Ano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 a 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 a 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 a 14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1,56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hAnsi="Arial" w:cs="Arial"/>
                <w:sz w:val="24"/>
                <w:szCs w:val="24"/>
              </w:rPr>
              <w:br w:type="page"/>
            </w: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15-19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6,25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20-29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18,75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30-39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18,75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40-49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15,63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50-59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10,94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60-69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10,94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70-79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15,63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80 anos ou mais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1,56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Ignorado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Notificações por Agente Tóxico e Sexo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Ignorado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Masculino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71,88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Feminino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28,13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Circunstância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Acidente Individual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Acidente Coletivo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Acidente Ambiental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Acidente Ocupacional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Uso Terapêutico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Prescrição Médica Inadequada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Erro de Administração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Auto Medicação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Abstinência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Abuso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Ingestão de Alimentos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1,56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Tentativa de Suicídio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93,75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Tentativa de Aborto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Violência/Homicídio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3,13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Uso Indevido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Ignorada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1,56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Outra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  <w:tr w:rsidR="00AE5E8D" w:rsidRPr="008C41D1" w:rsidTr="00AA2080">
        <w:trPr>
          <w:trHeight w:val="282"/>
          <w:jc w:val="center"/>
        </w:trPr>
        <w:tc>
          <w:tcPr>
            <w:tcW w:w="18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5E8D" w:rsidRPr="002E126C" w:rsidRDefault="00AE5E8D" w:rsidP="00AA20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2E126C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100</w:t>
            </w:r>
          </w:p>
        </w:tc>
      </w:tr>
    </w:tbl>
    <w:p w:rsidR="00AE5E8D" w:rsidRPr="0069787E" w:rsidRDefault="00AE5E8D" w:rsidP="00AE5E8D">
      <w:pPr>
        <w:pStyle w:val="Legenda"/>
        <w:ind w:left="426"/>
        <w:rPr>
          <w:rFonts w:ascii="Arial" w:hAnsi="Arial" w:cs="Arial"/>
          <w:b w:val="0"/>
          <w:color w:val="auto"/>
          <w:sz w:val="24"/>
          <w:szCs w:val="24"/>
        </w:rPr>
      </w:pPr>
      <w:r w:rsidRPr="0069787E">
        <w:rPr>
          <w:rFonts w:ascii="Arial" w:hAnsi="Arial" w:cs="Arial"/>
          <w:b w:val="0"/>
          <w:color w:val="auto"/>
        </w:rPr>
        <w:t xml:space="preserve">Fonte: </w:t>
      </w:r>
      <w:r>
        <w:rPr>
          <w:rFonts w:ascii="Arial" w:hAnsi="Arial" w:cs="Arial"/>
          <w:b w:val="0"/>
          <w:color w:val="auto"/>
        </w:rPr>
        <w:t>Ministério da Saúde/FIOCRUZ/</w:t>
      </w:r>
      <w:r w:rsidRPr="0069787E">
        <w:rPr>
          <w:rFonts w:ascii="Arial" w:hAnsi="Arial" w:cs="Arial"/>
          <w:b w:val="0"/>
          <w:color w:val="auto"/>
        </w:rPr>
        <w:t>Sistema Nacional de Informações Tóxico-Farmacológicas, adaptado pela autora.</w:t>
      </w:r>
      <w:bookmarkStart w:id="0" w:name="_GoBack"/>
      <w:bookmarkEnd w:id="0"/>
    </w:p>
    <w:sectPr w:rsidR="00AE5E8D" w:rsidRPr="0069787E" w:rsidSect="00AE5E8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E8D"/>
    <w:rsid w:val="002E126C"/>
    <w:rsid w:val="002F469D"/>
    <w:rsid w:val="00312889"/>
    <w:rsid w:val="00582545"/>
    <w:rsid w:val="00AE5E8D"/>
    <w:rsid w:val="00B2105B"/>
    <w:rsid w:val="00C506F6"/>
    <w:rsid w:val="00D5263C"/>
    <w:rsid w:val="00D771B6"/>
    <w:rsid w:val="00DA45EC"/>
    <w:rsid w:val="00E8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AE5E8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AE5E8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Tejerina</dc:creator>
  <cp:lastModifiedBy>Gabriela Tejerina</cp:lastModifiedBy>
  <cp:revision>2</cp:revision>
  <dcterms:created xsi:type="dcterms:W3CDTF">2018-01-29T14:25:00Z</dcterms:created>
  <dcterms:modified xsi:type="dcterms:W3CDTF">2018-01-29T14:25:00Z</dcterms:modified>
</cp:coreProperties>
</file>