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F5" w:rsidRDefault="004061F5" w:rsidP="004061F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</w:t>
      </w:r>
      <w:r w:rsidRPr="00B07E4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 w:rsidRPr="00B07E4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07E48">
        <w:rPr>
          <w:rFonts w:ascii="Arial" w:hAnsi="Arial" w:cs="Arial"/>
          <w:sz w:val="24"/>
          <w:szCs w:val="24"/>
        </w:rPr>
        <w:t xml:space="preserve">Casos de Intoxicação por Agrotóxico de Uso Agrícola, Segundo </w:t>
      </w:r>
      <w:proofErr w:type="gramStart"/>
      <w:r w:rsidRPr="00B07E48">
        <w:rPr>
          <w:rFonts w:ascii="Arial" w:hAnsi="Arial" w:cs="Arial"/>
          <w:sz w:val="24"/>
          <w:szCs w:val="24"/>
        </w:rPr>
        <w:t>Zona de Ocorrência Registrado em 2012</w:t>
      </w:r>
      <w:proofErr w:type="gramEnd"/>
      <w:r w:rsidRPr="00B07E48">
        <w:rPr>
          <w:rFonts w:ascii="Arial" w:hAnsi="Arial" w:cs="Arial"/>
          <w:sz w:val="24"/>
          <w:szCs w:val="24"/>
        </w:rPr>
        <w:t>.</w:t>
      </w:r>
    </w:p>
    <w:tbl>
      <w:tblPr>
        <w:tblW w:w="8080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276"/>
        <w:gridCol w:w="1276"/>
        <w:gridCol w:w="1134"/>
        <w:gridCol w:w="1134"/>
      </w:tblGrid>
      <w:tr w:rsidR="004061F5" w:rsidRPr="00A74C04" w:rsidTr="00AA2080">
        <w:trPr>
          <w:trHeight w:val="315"/>
        </w:trPr>
        <w:tc>
          <w:tcPr>
            <w:tcW w:w="3260" w:type="dxa"/>
            <w:vMerge w:val="restart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24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Zona de ocorrência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24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74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Rural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24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74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Urbana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24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74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Ignorada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24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74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4061F5" w:rsidRPr="00A74C04" w:rsidTr="00AA2080">
        <w:trPr>
          <w:trHeight w:val="315"/>
        </w:trPr>
        <w:tc>
          <w:tcPr>
            <w:tcW w:w="3260" w:type="dxa"/>
            <w:vMerge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061F5" w:rsidRPr="00A74C04" w:rsidTr="00AA2080">
        <w:trPr>
          <w:trHeight w:val="315"/>
        </w:trPr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74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74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74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61F5" w:rsidRPr="00A74C04" w:rsidRDefault="004061F5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74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547</w:t>
            </w:r>
          </w:p>
        </w:tc>
      </w:tr>
    </w:tbl>
    <w:p w:rsidR="004061F5" w:rsidRDefault="004061F5" w:rsidP="004061F5">
      <w:pPr>
        <w:spacing w:after="240" w:line="360" w:lineRule="auto"/>
        <w:ind w:left="851" w:right="815"/>
        <w:jc w:val="both"/>
        <w:rPr>
          <w:rFonts w:ascii="Arial" w:hAnsi="Arial" w:cs="Arial"/>
          <w:sz w:val="24"/>
          <w:szCs w:val="24"/>
        </w:rPr>
      </w:pPr>
      <w:r w:rsidRPr="002707FE">
        <w:rPr>
          <w:rFonts w:ascii="Arial" w:hAnsi="Arial" w:cs="Arial"/>
          <w:sz w:val="18"/>
          <w:szCs w:val="18"/>
        </w:rPr>
        <w:t>Fonte: Ministério da Saúde/FIOCRUZ/Sistema Nacional de Informações Tóxico-Farmacológicas, adaptado pela autora.</w:t>
      </w:r>
    </w:p>
    <w:p w:rsidR="008C5150" w:rsidRDefault="004061F5">
      <w:bookmarkStart w:id="0" w:name="_GoBack"/>
      <w:bookmarkEnd w:id="0"/>
    </w:p>
    <w:sectPr w:rsidR="008C5150" w:rsidSect="004061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F5"/>
    <w:rsid w:val="002F469D"/>
    <w:rsid w:val="00312889"/>
    <w:rsid w:val="004061F5"/>
    <w:rsid w:val="00582545"/>
    <w:rsid w:val="00B2105B"/>
    <w:rsid w:val="00C506F6"/>
    <w:rsid w:val="00D5263C"/>
    <w:rsid w:val="00D771B6"/>
    <w:rsid w:val="00DA45EC"/>
    <w:rsid w:val="00E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Tejerina</dc:creator>
  <cp:lastModifiedBy>Gabriela Tejerina</cp:lastModifiedBy>
  <cp:revision>1</cp:revision>
  <dcterms:created xsi:type="dcterms:W3CDTF">2018-01-29T14:17:00Z</dcterms:created>
  <dcterms:modified xsi:type="dcterms:W3CDTF">2018-01-29T14:20:00Z</dcterms:modified>
</cp:coreProperties>
</file>