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43" w:rsidRDefault="00835943" w:rsidP="008359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4</w:t>
      </w:r>
      <w:r w:rsidRPr="005E5B2C">
        <w:rPr>
          <w:rFonts w:ascii="Arial" w:hAnsi="Arial" w:cs="Arial"/>
          <w:sz w:val="24"/>
          <w:szCs w:val="24"/>
        </w:rPr>
        <w:t xml:space="preserve"> - Produtos individuais de assistência </w:t>
      </w:r>
      <w:proofErr w:type="gramStart"/>
      <w:r w:rsidRPr="005E5B2C">
        <w:rPr>
          <w:rFonts w:ascii="Arial" w:hAnsi="Arial" w:cs="Arial"/>
          <w:sz w:val="24"/>
          <w:szCs w:val="24"/>
        </w:rPr>
        <w:t>médica ativos</w:t>
      </w:r>
      <w:proofErr w:type="gramEnd"/>
      <w:r w:rsidRPr="005E5B2C">
        <w:rPr>
          <w:rFonts w:ascii="Arial" w:hAnsi="Arial" w:cs="Arial"/>
          <w:sz w:val="24"/>
          <w:szCs w:val="24"/>
        </w:rPr>
        <w:t xml:space="preserve"> (por área de abrangência) : setembro/2017.</w:t>
      </w:r>
    </w:p>
    <w:p w:rsidR="00835943" w:rsidRPr="005E5B2C" w:rsidRDefault="00835943" w:rsidP="008359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3CAB" w:rsidRDefault="00103CAB" w:rsidP="00103CAB">
      <w:pPr>
        <w:spacing w:after="0" w:line="360" w:lineRule="auto"/>
        <w:ind w:firstLine="708"/>
        <w:jc w:val="both"/>
        <w:rPr>
          <w:rFonts w:ascii="Arial" w:hAnsi="Arial" w:cs="Arial"/>
          <w:strike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3FCED14" wp14:editId="391FD017">
            <wp:extent cx="4572000" cy="2600325"/>
            <wp:effectExtent l="0" t="0" r="1905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5943" w:rsidRPr="00014520" w:rsidRDefault="00835943" w:rsidP="008359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Fonte:</w:t>
      </w:r>
      <w:r w:rsidRPr="00043B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Elaborado pela autora a partir dos Dados Gerais – Planos por operadora (17)</w:t>
      </w:r>
    </w:p>
    <w:p w:rsidR="00835943" w:rsidRPr="002165BE" w:rsidRDefault="00835943" w:rsidP="00103CAB">
      <w:pPr>
        <w:spacing w:after="0" w:line="360" w:lineRule="auto"/>
        <w:ind w:firstLine="708"/>
        <w:jc w:val="both"/>
        <w:rPr>
          <w:rFonts w:ascii="Arial" w:hAnsi="Arial" w:cs="Arial"/>
          <w:strike/>
          <w:sz w:val="24"/>
          <w:szCs w:val="24"/>
        </w:rPr>
      </w:pPr>
      <w:bookmarkStart w:id="0" w:name="_GoBack"/>
      <w:bookmarkEnd w:id="0"/>
    </w:p>
    <w:p w:rsidR="00103CAB" w:rsidRDefault="00103CAB" w:rsidP="00103CAB">
      <w:pPr>
        <w:jc w:val="both"/>
        <w:rPr>
          <w:sz w:val="24"/>
          <w:szCs w:val="24"/>
        </w:rPr>
      </w:pPr>
    </w:p>
    <w:p w:rsidR="00103CAB" w:rsidRPr="00DE3718" w:rsidRDefault="00103CAB" w:rsidP="00103CAB">
      <w:pPr>
        <w:jc w:val="both"/>
        <w:rPr>
          <w:sz w:val="24"/>
          <w:szCs w:val="24"/>
        </w:rPr>
      </w:pPr>
    </w:p>
    <w:p w:rsidR="00103CAB" w:rsidRDefault="00103CAB" w:rsidP="00103CAB"/>
    <w:p w:rsidR="00103CAB" w:rsidRDefault="00103CAB" w:rsidP="00103CAB"/>
    <w:p w:rsidR="007676DA" w:rsidRDefault="007676DA"/>
    <w:sectPr w:rsidR="00767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AB"/>
    <w:rsid w:val="00103CAB"/>
    <w:rsid w:val="007676DA"/>
    <w:rsid w:val="00835943"/>
    <w:rsid w:val="00B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lka\Documents\Fiocruz\Metodologia\concentra&#231;&#227;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000" b="0"/>
              <a:t>Produtos individuais de assistência</a:t>
            </a:r>
            <a:r>
              <a:rPr lang="pt-BR" sz="1000" b="0" baseline="0"/>
              <a:t> médica - abrangência geográfica</a:t>
            </a:r>
            <a:endParaRPr lang="pt-BR" sz="1000" b="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CCA-4B95-A214-59990151D2F3}"/>
              </c:ext>
            </c:extLst>
          </c:dPt>
          <c:dLbls>
            <c:dLbl>
              <c:idx val="1"/>
              <c:layout>
                <c:manualLayout>
                  <c:x val="7.3309820647419074E-2"/>
                  <c:y val="3.7879880399565441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CA-4B95-A214-59990151D2F3}"/>
                </c:ext>
              </c:extLst>
            </c:dLbl>
            <c:dLbl>
              <c:idx val="2"/>
              <c:layout>
                <c:manualLayout>
                  <c:x val="-0.15100426509186352"/>
                  <c:y val="1.4329747243133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CA-4B95-A214-59990151D2F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Plan1!$B$215:$F$215</c:f>
              <c:strCache>
                <c:ptCount val="5"/>
                <c:pt idx="0">
                  <c:v>Nacional</c:v>
                </c:pt>
                <c:pt idx="1">
                  <c:v>Grupo de Estados</c:v>
                </c:pt>
                <c:pt idx="2">
                  <c:v>Estadual</c:v>
                </c:pt>
                <c:pt idx="3">
                  <c:v>Grupo de Municípios</c:v>
                </c:pt>
                <c:pt idx="4">
                  <c:v>Municipal</c:v>
                </c:pt>
              </c:strCache>
            </c:strRef>
          </c:cat>
          <c:val>
            <c:numRef>
              <c:f>Plan1!$B$216:$F$216</c:f>
              <c:numCache>
                <c:formatCode>General</c:formatCode>
                <c:ptCount val="5"/>
                <c:pt idx="0">
                  <c:v>620</c:v>
                </c:pt>
                <c:pt idx="1">
                  <c:v>71</c:v>
                </c:pt>
                <c:pt idx="2">
                  <c:v>454</c:v>
                </c:pt>
                <c:pt idx="3" formatCode="#,##0">
                  <c:v>2444</c:v>
                </c:pt>
                <c:pt idx="4">
                  <c:v>493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A2-4548-BB6E-314EF3789A1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gilka</dc:creator>
  <cp:lastModifiedBy>gilka</cp:lastModifiedBy>
  <cp:revision>4</cp:revision>
  <dcterms:created xsi:type="dcterms:W3CDTF">2017-12-26T23:32:00Z</dcterms:created>
  <dcterms:modified xsi:type="dcterms:W3CDTF">2018-01-12T17:44:00Z</dcterms:modified>
</cp:coreProperties>
</file>