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E1" w:rsidRPr="005E5B2C" w:rsidRDefault="00C314E1" w:rsidP="00C314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Gráfico 2</w:t>
      </w:r>
      <w:r w:rsidRPr="005E5B2C">
        <w:rPr>
          <w:rFonts w:ascii="Arial" w:hAnsi="Arial" w:cs="Arial"/>
          <w:sz w:val="24"/>
          <w:szCs w:val="24"/>
        </w:rPr>
        <w:t xml:space="preserve"> – Crescimento do mercado de planos de assistência </w:t>
      </w:r>
      <w:proofErr w:type="gramStart"/>
      <w:r w:rsidRPr="005E5B2C">
        <w:rPr>
          <w:rFonts w:ascii="Arial" w:hAnsi="Arial" w:cs="Arial"/>
          <w:sz w:val="24"/>
          <w:szCs w:val="24"/>
        </w:rPr>
        <w:t>médica individuais</w:t>
      </w:r>
      <w:proofErr w:type="gramEnd"/>
      <w:r w:rsidRPr="005E5B2C">
        <w:rPr>
          <w:rFonts w:ascii="Arial" w:hAnsi="Arial" w:cs="Arial"/>
          <w:sz w:val="24"/>
          <w:szCs w:val="24"/>
        </w:rPr>
        <w:t xml:space="preserve"> e coletivos (número de vidas)</w:t>
      </w:r>
    </w:p>
    <w:p w:rsidR="00BA611C" w:rsidRDefault="00BA611C" w:rsidP="00BA61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D9D4F11" wp14:editId="66EEFF2A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314E1" w:rsidRPr="00EF5A5E" w:rsidRDefault="00C314E1" w:rsidP="00C314E1">
      <w:pPr>
        <w:spacing w:after="0"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043BD5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Elaborado pela autora a partir dos dados disponíveis na Sala de Situação (14) e nos Cadernos de Informação 01/2007 (15) e 06/2017 (13)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C314E1" w:rsidRDefault="00C314E1" w:rsidP="00BA61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A611C" w:rsidRPr="00EF5A5E" w:rsidRDefault="00BA611C" w:rsidP="00BA611C">
      <w:pPr>
        <w:spacing w:after="0"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BA611C" w:rsidRPr="00EF5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C"/>
    <w:rsid w:val="007676DA"/>
    <w:rsid w:val="00922CDD"/>
    <w:rsid w:val="00BA611C"/>
    <w:rsid w:val="00C314E1"/>
    <w:rsid w:val="00E2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lka\Documents\Fiocruz\Metodologia\concentra&#231;&#227;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000"/>
            </a:pPr>
            <a:r>
              <a:rPr lang="pt-BR" sz="1000" b="0"/>
              <a:t>CRESCIMENTO DO MERCADO - PLANOS</a:t>
            </a:r>
            <a:r>
              <a:rPr lang="pt-BR" sz="1000" b="0" baseline="0"/>
              <a:t> DE </a:t>
            </a:r>
            <a:r>
              <a:rPr lang="pt-BR" sz="1000" b="0"/>
              <a:t>ASSISTÊNCIA MÉDICA</a:t>
            </a:r>
          </a:p>
        </c:rich>
      </c:tx>
      <c:layout>
        <c:manualLayout>
          <c:xMode val="edge"/>
          <c:yMode val="edge"/>
          <c:x val="0.13029855643044619"/>
          <c:y val="3.703703703703703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Plan1!$A$113</c:f>
              <c:strCache>
                <c:ptCount val="1"/>
                <c:pt idx="0">
                  <c:v>jan/07</c:v>
                </c:pt>
              </c:strCache>
            </c:strRef>
          </c:tx>
          <c:invertIfNegative val="0"/>
          <c:cat>
            <c:strRef>
              <c:f>Plan1!$B$112:$C$112</c:f>
              <c:strCache>
                <c:ptCount val="2"/>
                <c:pt idx="0">
                  <c:v>Beneficiários em planos individuais</c:v>
                </c:pt>
                <c:pt idx="1">
                  <c:v>Beneficiários em planos coletivos</c:v>
                </c:pt>
              </c:strCache>
            </c:strRef>
          </c:cat>
          <c:val>
            <c:numRef>
              <c:f>Plan1!$B$113:$C$113</c:f>
              <c:numCache>
                <c:formatCode>#,##0</c:formatCode>
                <c:ptCount val="2"/>
                <c:pt idx="0">
                  <c:v>8231199</c:v>
                </c:pt>
                <c:pt idx="1">
                  <c:v>25773795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A0-4818-B685-B64B68C7DF9E}"/>
            </c:ext>
          </c:extLst>
        </c:ser>
        <c:ser>
          <c:idx val="1"/>
          <c:order val="1"/>
          <c:tx>
            <c:strRef>
              <c:f>Plan1!$A$114</c:f>
              <c:strCache>
                <c:ptCount val="1"/>
                <c:pt idx="0">
                  <c:v>jul/17</c:v>
                </c:pt>
              </c:strCache>
            </c:strRef>
          </c:tx>
          <c:invertIfNegative val="0"/>
          <c:cat>
            <c:strRef>
              <c:f>Plan1!$B$112:$C$112</c:f>
              <c:strCache>
                <c:ptCount val="2"/>
                <c:pt idx="0">
                  <c:v>Beneficiários em planos individuais</c:v>
                </c:pt>
                <c:pt idx="1">
                  <c:v>Beneficiários em planos coletivos</c:v>
                </c:pt>
              </c:strCache>
            </c:strRef>
          </c:cat>
          <c:val>
            <c:numRef>
              <c:f>Plan1!$B$114:$C$114</c:f>
              <c:numCache>
                <c:formatCode>#,##0</c:formatCode>
                <c:ptCount val="2"/>
                <c:pt idx="0">
                  <c:v>9247147</c:v>
                </c:pt>
                <c:pt idx="1">
                  <c:v>37942063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A0-4818-B685-B64B68C7DF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8553472"/>
        <c:axId val="208555008"/>
        <c:axId val="0"/>
      </c:bar3DChart>
      <c:catAx>
        <c:axId val="20855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08555008"/>
        <c:crosses val="autoZero"/>
        <c:auto val="1"/>
        <c:lblAlgn val="ctr"/>
        <c:lblOffset val="100"/>
        <c:noMultiLvlLbl val="0"/>
      </c:catAx>
      <c:valAx>
        <c:axId val="2085550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QUANTIDADE DE VIDAS</a:t>
                </a:r>
              </a:p>
            </c:rich>
          </c:tx>
          <c:overlay val="0"/>
        </c:title>
        <c:numFmt formatCode="#,##0" sourceLinked="1"/>
        <c:majorTickMark val="none"/>
        <c:minorTickMark val="none"/>
        <c:tickLblPos val="nextTo"/>
        <c:crossAx val="2085534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gilka</dc:creator>
  <cp:lastModifiedBy>gilka</cp:lastModifiedBy>
  <cp:revision>4</cp:revision>
  <dcterms:created xsi:type="dcterms:W3CDTF">2017-12-26T23:31:00Z</dcterms:created>
  <dcterms:modified xsi:type="dcterms:W3CDTF">2018-01-12T17:43:00Z</dcterms:modified>
</cp:coreProperties>
</file>